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7B7C" w14:textId="77777777" w:rsidR="006B32F5" w:rsidRPr="00F1767E" w:rsidRDefault="002A3CF6" w:rsidP="006B32F5">
      <w:pPr>
        <w:rPr>
          <w:b/>
        </w:rPr>
      </w:pPr>
      <w:r w:rsidRPr="00F1767E">
        <w:rPr>
          <w:b/>
        </w:rPr>
        <w:t>Lancashire Environmental Fund Limited – Company Number: 03527370</w:t>
      </w:r>
    </w:p>
    <w:p w14:paraId="5F621664" w14:textId="77777777" w:rsidR="006B32F5" w:rsidRPr="00F1767E" w:rsidRDefault="006B32F5" w:rsidP="006B32F5">
      <w:pPr>
        <w:rPr>
          <w:b/>
        </w:rPr>
      </w:pPr>
    </w:p>
    <w:p w14:paraId="5101EC12" w14:textId="77777777" w:rsidR="006B32F5" w:rsidRPr="00F1767E" w:rsidRDefault="002A3CF6" w:rsidP="006B32F5">
      <w:pPr>
        <w:jc w:val="both"/>
        <w:rPr>
          <w:bCs/>
        </w:rPr>
      </w:pPr>
      <w:bookmarkStart w:id="0" w:name="_Hlk134535868"/>
      <w:r w:rsidRPr="00F1767E">
        <w:rPr>
          <w:b/>
        </w:rPr>
        <w:t xml:space="preserve">Overview:  </w:t>
      </w:r>
      <w:r w:rsidRPr="00F1767E">
        <w:rPr>
          <w:bCs/>
        </w:rPr>
        <w:t>The Lancashire Environmental Fund (LEF) is an equal partnership between Suez Recycling and Recovery UK Ltd, Lancashire County Council, Lancashire Wildlife Trust and Community Futures.  Representatives from each of the partner organisations serve on the Fun</w:t>
      </w:r>
      <w:r w:rsidRPr="00F1767E">
        <w:rPr>
          <w:bCs/>
        </w:rPr>
        <w:t>d’s Board and Application Assessment Panel to ensure that the best projects throughout the county, which provide environmental, community and social benefit, are supported.</w:t>
      </w:r>
    </w:p>
    <w:p w14:paraId="51CA3E0A" w14:textId="77777777" w:rsidR="006B32F5" w:rsidRPr="00F1767E" w:rsidRDefault="006B32F5" w:rsidP="006B32F5">
      <w:pPr>
        <w:jc w:val="both"/>
        <w:rPr>
          <w:b/>
        </w:rPr>
      </w:pPr>
    </w:p>
    <w:p w14:paraId="56BAD4C2" w14:textId="77777777" w:rsidR="006B32F5" w:rsidRPr="00F1767E" w:rsidRDefault="002A3CF6" w:rsidP="006B32F5">
      <w:pPr>
        <w:jc w:val="both"/>
        <w:rPr>
          <w:bCs/>
        </w:rPr>
      </w:pPr>
      <w:r w:rsidRPr="00F1767E">
        <w:rPr>
          <w:bCs/>
        </w:rPr>
        <w:t>The Fund was established in 1998 as a not for profit charitable organisation to su</w:t>
      </w:r>
      <w:r w:rsidRPr="00F1767E">
        <w:rPr>
          <w:bCs/>
        </w:rPr>
        <w:t>pport community and environmental projects across Lancashire with funding generated from landfill tax through the Landfill Communities Fund.  The landfill Communities Fund comes under the jurisdiction of HM Revenue and Customs and is regulated by Entrust.</w:t>
      </w:r>
    </w:p>
    <w:p w14:paraId="5880E91F" w14:textId="77777777" w:rsidR="006B32F5" w:rsidRPr="00F1767E" w:rsidRDefault="006B32F5" w:rsidP="006B32F5">
      <w:pPr>
        <w:jc w:val="both"/>
        <w:rPr>
          <w:bCs/>
        </w:rPr>
      </w:pPr>
    </w:p>
    <w:p w14:paraId="647C3183" w14:textId="72C7F354" w:rsidR="006B32F5" w:rsidRPr="00F1767E" w:rsidRDefault="002A3CF6" w:rsidP="006B32F5">
      <w:pPr>
        <w:jc w:val="both"/>
        <w:rPr>
          <w:bCs/>
        </w:rPr>
      </w:pPr>
      <w:r>
        <w:rPr>
          <w:bCs/>
        </w:rPr>
        <w:t xml:space="preserve">From 1 April 2022 to 31 December 2022 </w:t>
      </w:r>
      <w:r w:rsidRPr="00F1767E">
        <w:rPr>
          <w:bCs/>
        </w:rPr>
        <w:t>LEF award</w:t>
      </w:r>
      <w:r>
        <w:rPr>
          <w:bCs/>
        </w:rPr>
        <w:t>ed</w:t>
      </w:r>
      <w:r w:rsidRPr="00F1767E">
        <w:rPr>
          <w:bCs/>
        </w:rPr>
        <w:t xml:space="preserve"> grants from £1,000 to £30,000 within a framework of national regulations and guidance. </w:t>
      </w:r>
      <w:r>
        <w:rPr>
          <w:bCs/>
        </w:rPr>
        <w:t xml:space="preserve">The maximum figure was increased to £40,000 on 1 January 2023. </w:t>
      </w:r>
      <w:r w:rsidRPr="00F1767E">
        <w:rPr>
          <w:bCs/>
        </w:rPr>
        <w:t>Projects supported generally fall into the following ca</w:t>
      </w:r>
      <w:r w:rsidRPr="00F1767E">
        <w:rPr>
          <w:bCs/>
        </w:rPr>
        <w:t>tegories:</w:t>
      </w:r>
    </w:p>
    <w:p w14:paraId="0B8453F9" w14:textId="77777777" w:rsidR="006B32F5" w:rsidRPr="00F1767E" w:rsidRDefault="006B32F5" w:rsidP="006B32F5">
      <w:pPr>
        <w:jc w:val="both"/>
        <w:rPr>
          <w:bCs/>
        </w:rPr>
      </w:pPr>
    </w:p>
    <w:p w14:paraId="6E9621B7" w14:textId="77777777" w:rsidR="006B32F5" w:rsidRPr="00F1767E" w:rsidRDefault="002A3CF6" w:rsidP="006B32F5">
      <w:pPr>
        <w:numPr>
          <w:ilvl w:val="0"/>
          <w:numId w:val="1"/>
        </w:numPr>
        <w:rPr>
          <w:bCs/>
        </w:rPr>
      </w:pPr>
      <w:r w:rsidRPr="00F1767E">
        <w:rPr>
          <w:bCs/>
        </w:rPr>
        <w:t>Community facilities</w:t>
      </w:r>
    </w:p>
    <w:p w14:paraId="10985468" w14:textId="77777777" w:rsidR="006B32F5" w:rsidRPr="00F1767E" w:rsidRDefault="002A3CF6" w:rsidP="006B32F5">
      <w:pPr>
        <w:numPr>
          <w:ilvl w:val="0"/>
          <w:numId w:val="1"/>
        </w:numPr>
        <w:rPr>
          <w:bCs/>
        </w:rPr>
      </w:pPr>
      <w:r w:rsidRPr="00F1767E">
        <w:rPr>
          <w:bCs/>
        </w:rPr>
        <w:t>General environmental improvements</w:t>
      </w:r>
    </w:p>
    <w:p w14:paraId="3EEAD50D" w14:textId="77777777" w:rsidR="006B32F5" w:rsidRPr="00F1767E" w:rsidRDefault="002A3CF6" w:rsidP="006B32F5">
      <w:pPr>
        <w:numPr>
          <w:ilvl w:val="0"/>
          <w:numId w:val="1"/>
        </w:numPr>
        <w:rPr>
          <w:bCs/>
        </w:rPr>
      </w:pPr>
      <w:r w:rsidRPr="00F1767E">
        <w:rPr>
          <w:bCs/>
        </w:rPr>
        <w:t>Creation and management of natural habits</w:t>
      </w:r>
    </w:p>
    <w:p w14:paraId="51FC2133" w14:textId="77777777" w:rsidR="006B32F5" w:rsidRPr="00F1767E" w:rsidRDefault="002A3CF6" w:rsidP="006B32F5">
      <w:pPr>
        <w:numPr>
          <w:ilvl w:val="0"/>
          <w:numId w:val="1"/>
        </w:numPr>
        <w:rPr>
          <w:bCs/>
        </w:rPr>
      </w:pPr>
      <w:r w:rsidRPr="00F1767E">
        <w:rPr>
          <w:bCs/>
        </w:rPr>
        <w:t>Improvements to parks and gardens and open</w:t>
      </w:r>
      <w:r>
        <w:rPr>
          <w:bCs/>
        </w:rPr>
        <w:t xml:space="preserve"> </w:t>
      </w:r>
      <w:r w:rsidRPr="00F1767E">
        <w:rPr>
          <w:bCs/>
        </w:rPr>
        <w:t>spaces</w:t>
      </w:r>
    </w:p>
    <w:p w14:paraId="50927453" w14:textId="77777777" w:rsidR="006B32F5" w:rsidRPr="00F1767E" w:rsidRDefault="002A3CF6" w:rsidP="006B32F5">
      <w:pPr>
        <w:numPr>
          <w:ilvl w:val="0"/>
          <w:numId w:val="1"/>
        </w:numPr>
        <w:rPr>
          <w:bCs/>
        </w:rPr>
      </w:pPr>
      <w:r w:rsidRPr="00F1767E">
        <w:rPr>
          <w:bCs/>
        </w:rPr>
        <w:t>Play areas/ Recreational facilities</w:t>
      </w:r>
    </w:p>
    <w:p w14:paraId="1D8562FB" w14:textId="77777777" w:rsidR="006B32F5" w:rsidRPr="00F1767E" w:rsidRDefault="006B32F5" w:rsidP="006B32F5">
      <w:pPr>
        <w:rPr>
          <w:bCs/>
        </w:rPr>
      </w:pPr>
    </w:p>
    <w:p w14:paraId="2132EDF5" w14:textId="77777777" w:rsidR="006B32F5" w:rsidRPr="00F1767E" w:rsidRDefault="002A3CF6" w:rsidP="006B32F5">
      <w:pPr>
        <w:rPr>
          <w:bCs/>
        </w:rPr>
      </w:pPr>
      <w:r w:rsidRPr="00F1767E">
        <w:rPr>
          <w:bCs/>
        </w:rPr>
        <w:t>The Fund has four funding rounds every calendar year.</w:t>
      </w:r>
    </w:p>
    <w:p w14:paraId="39DFA160" w14:textId="77777777" w:rsidR="006B32F5" w:rsidRPr="00F1767E" w:rsidRDefault="006B32F5" w:rsidP="006B32F5">
      <w:pPr>
        <w:rPr>
          <w:bCs/>
        </w:rPr>
      </w:pPr>
    </w:p>
    <w:p w14:paraId="533EC3C1" w14:textId="77777777" w:rsidR="006B32F5" w:rsidRPr="00F1767E" w:rsidRDefault="002A3CF6" w:rsidP="006B32F5">
      <w:pPr>
        <w:rPr>
          <w:bCs/>
        </w:rPr>
      </w:pPr>
      <w:r w:rsidRPr="00F1767E">
        <w:rPr>
          <w:bCs/>
        </w:rPr>
        <w:t>Detai</w:t>
      </w:r>
      <w:r w:rsidRPr="00F1767E">
        <w:rPr>
          <w:bCs/>
        </w:rPr>
        <w:t xml:space="preserve">ls about the Fund and how to apply can be found at </w:t>
      </w:r>
      <w:hyperlink r:id="rId8" w:history="1">
        <w:r w:rsidRPr="00F1767E">
          <w:rPr>
            <w:bCs/>
            <w:color w:val="0563C1"/>
            <w:u w:val="single"/>
          </w:rPr>
          <w:t>www.lancsenvfund.org.uk</w:t>
        </w:r>
      </w:hyperlink>
      <w:r w:rsidRPr="00F1767E">
        <w:rPr>
          <w:bCs/>
        </w:rPr>
        <w:t xml:space="preserve"> </w:t>
      </w:r>
    </w:p>
    <w:p w14:paraId="29E8A1D3" w14:textId="77777777" w:rsidR="006B32F5" w:rsidRPr="00F1767E" w:rsidRDefault="006B32F5" w:rsidP="006B32F5">
      <w:pPr>
        <w:rPr>
          <w:bCs/>
        </w:rPr>
      </w:pPr>
    </w:p>
    <w:p w14:paraId="5C94E5E8" w14:textId="77777777" w:rsidR="006B32F5" w:rsidRPr="00F1767E" w:rsidRDefault="006B32F5" w:rsidP="006B32F5">
      <w:pPr>
        <w:rPr>
          <w:bCs/>
        </w:rPr>
      </w:pPr>
    </w:p>
    <w:p w14:paraId="5744CF58" w14:textId="23F7BE8D" w:rsidR="006B32F5" w:rsidRPr="007957F1" w:rsidRDefault="002A3CF6" w:rsidP="006B32F5">
      <w:pPr>
        <w:rPr>
          <w:b/>
        </w:rPr>
      </w:pPr>
      <w:r w:rsidRPr="007957F1">
        <w:rPr>
          <w:b/>
        </w:rPr>
        <w:t>Activity in 2022/23</w:t>
      </w:r>
    </w:p>
    <w:p w14:paraId="05D3498D" w14:textId="77777777" w:rsidR="006B32F5" w:rsidRPr="007957F1" w:rsidRDefault="006B32F5" w:rsidP="006B32F5">
      <w:pPr>
        <w:jc w:val="both"/>
        <w:rPr>
          <w:bCs/>
        </w:rPr>
      </w:pPr>
    </w:p>
    <w:p w14:paraId="15B94CE3" w14:textId="2FE2DF1D" w:rsidR="006B32F5" w:rsidRPr="007957F1" w:rsidRDefault="002A3CF6" w:rsidP="006B32F5">
      <w:pPr>
        <w:jc w:val="both"/>
        <w:rPr>
          <w:bCs/>
        </w:rPr>
      </w:pPr>
      <w:r w:rsidRPr="007957F1">
        <w:rPr>
          <w:bCs/>
        </w:rPr>
        <w:t>The Fund in 2022/23 has allocated £1.</w:t>
      </w:r>
      <w:r w:rsidR="007957F1" w:rsidRPr="007957F1">
        <w:rPr>
          <w:bCs/>
        </w:rPr>
        <w:t>4</w:t>
      </w:r>
      <w:r w:rsidR="00342743">
        <w:rPr>
          <w:bCs/>
        </w:rPr>
        <w:t>25</w:t>
      </w:r>
      <w:r w:rsidRPr="007957F1">
        <w:rPr>
          <w:bCs/>
        </w:rPr>
        <w:t xml:space="preserve">m to </w:t>
      </w:r>
      <w:r w:rsidR="007957F1" w:rsidRPr="007957F1">
        <w:rPr>
          <w:bCs/>
        </w:rPr>
        <w:t>7</w:t>
      </w:r>
      <w:r w:rsidR="00342743">
        <w:rPr>
          <w:bCs/>
        </w:rPr>
        <w:t>1</w:t>
      </w:r>
      <w:r w:rsidRPr="007957F1">
        <w:rPr>
          <w:bCs/>
        </w:rPr>
        <w:t xml:space="preserve"> projects.  The breakdown is as follows:</w:t>
      </w:r>
    </w:p>
    <w:p w14:paraId="00C76FD1" w14:textId="77777777" w:rsidR="006B32F5" w:rsidRPr="006B32F5" w:rsidRDefault="006B32F5" w:rsidP="006B32F5">
      <w:pPr>
        <w:jc w:val="both"/>
        <w:rPr>
          <w:bCs/>
          <w:color w:val="FF0000"/>
        </w:rPr>
      </w:pPr>
    </w:p>
    <w:p w14:paraId="7E19661C" w14:textId="18FB26AE" w:rsidR="006B32F5" w:rsidRDefault="002A3CF6" w:rsidP="006B32F5">
      <w:pPr>
        <w:numPr>
          <w:ilvl w:val="0"/>
          <w:numId w:val="2"/>
        </w:numPr>
        <w:jc w:val="both"/>
        <w:rPr>
          <w:bCs/>
        </w:rPr>
      </w:pPr>
      <w:r w:rsidRPr="00342743">
        <w:rPr>
          <w:bCs/>
        </w:rPr>
        <w:t>Play and Recreation 1</w:t>
      </w:r>
      <w:r w:rsidR="00342743" w:rsidRPr="00342743">
        <w:rPr>
          <w:bCs/>
        </w:rPr>
        <w:t>2</w:t>
      </w:r>
      <w:r w:rsidRPr="00342743">
        <w:rPr>
          <w:bCs/>
        </w:rPr>
        <w:t xml:space="preserve"> projects £</w:t>
      </w:r>
      <w:r w:rsidR="00342743" w:rsidRPr="00342743">
        <w:rPr>
          <w:bCs/>
        </w:rPr>
        <w:t>286,005</w:t>
      </w:r>
    </w:p>
    <w:p w14:paraId="3E4B5235" w14:textId="53A1FFC2" w:rsidR="00342743" w:rsidRPr="00342743" w:rsidRDefault="002A3CF6" w:rsidP="006B32F5">
      <w:pPr>
        <w:numPr>
          <w:ilvl w:val="0"/>
          <w:numId w:val="2"/>
        </w:numPr>
        <w:jc w:val="both"/>
        <w:rPr>
          <w:bCs/>
        </w:rPr>
      </w:pPr>
      <w:r>
        <w:rPr>
          <w:bCs/>
        </w:rPr>
        <w:t>Parks, Gardens &amp; Open Spaces 5 projects £137,445</w:t>
      </w:r>
    </w:p>
    <w:p w14:paraId="2F6F416D" w14:textId="7607AD7C" w:rsidR="006B32F5" w:rsidRPr="00342743" w:rsidRDefault="002A3CF6" w:rsidP="006B32F5">
      <w:pPr>
        <w:numPr>
          <w:ilvl w:val="0"/>
          <w:numId w:val="2"/>
        </w:numPr>
        <w:jc w:val="both"/>
        <w:rPr>
          <w:bCs/>
        </w:rPr>
      </w:pPr>
      <w:r w:rsidRPr="00342743">
        <w:rPr>
          <w:bCs/>
        </w:rPr>
        <w:t>General Environmental Improvements 1</w:t>
      </w:r>
      <w:r w:rsidR="00342743" w:rsidRPr="00342743">
        <w:rPr>
          <w:bCs/>
        </w:rPr>
        <w:t>2</w:t>
      </w:r>
      <w:r w:rsidRPr="00342743">
        <w:rPr>
          <w:bCs/>
        </w:rPr>
        <w:t xml:space="preserve"> projects £2</w:t>
      </w:r>
      <w:r w:rsidR="00342743" w:rsidRPr="00342743">
        <w:rPr>
          <w:bCs/>
        </w:rPr>
        <w:t>78,215</w:t>
      </w:r>
    </w:p>
    <w:p w14:paraId="5A2DBE59" w14:textId="1F976ACE" w:rsidR="006B32F5" w:rsidRPr="00342743" w:rsidRDefault="002A3CF6" w:rsidP="006B32F5">
      <w:pPr>
        <w:numPr>
          <w:ilvl w:val="0"/>
          <w:numId w:val="2"/>
        </w:numPr>
        <w:jc w:val="both"/>
        <w:rPr>
          <w:bCs/>
        </w:rPr>
      </w:pPr>
      <w:r w:rsidRPr="00342743">
        <w:rPr>
          <w:bCs/>
        </w:rPr>
        <w:t xml:space="preserve">Community Facility Improvements </w:t>
      </w:r>
      <w:r w:rsidR="00342743" w:rsidRPr="00342743">
        <w:rPr>
          <w:bCs/>
        </w:rPr>
        <w:t>31</w:t>
      </w:r>
      <w:r w:rsidRPr="00342743">
        <w:rPr>
          <w:bCs/>
        </w:rPr>
        <w:t xml:space="preserve"> projects £</w:t>
      </w:r>
      <w:r w:rsidR="00342743" w:rsidRPr="00342743">
        <w:rPr>
          <w:bCs/>
        </w:rPr>
        <w:t>622,185</w:t>
      </w:r>
    </w:p>
    <w:p w14:paraId="2F92FD5E" w14:textId="0EE924F3" w:rsidR="006B32F5" w:rsidRPr="00342743" w:rsidRDefault="002A3CF6" w:rsidP="006B32F5">
      <w:pPr>
        <w:numPr>
          <w:ilvl w:val="0"/>
          <w:numId w:val="2"/>
        </w:numPr>
        <w:jc w:val="both"/>
        <w:rPr>
          <w:bCs/>
        </w:rPr>
      </w:pPr>
      <w:r w:rsidRPr="00342743">
        <w:rPr>
          <w:bCs/>
        </w:rPr>
        <w:t xml:space="preserve">Habitat Creation and Management </w:t>
      </w:r>
      <w:r w:rsidR="00342743" w:rsidRPr="00342743">
        <w:rPr>
          <w:bCs/>
        </w:rPr>
        <w:t>4</w:t>
      </w:r>
      <w:r w:rsidRPr="00342743">
        <w:rPr>
          <w:bCs/>
        </w:rPr>
        <w:t xml:space="preserve"> project</w:t>
      </w:r>
      <w:r w:rsidR="00342743" w:rsidRPr="00342743">
        <w:rPr>
          <w:bCs/>
        </w:rPr>
        <w:t>s</w:t>
      </w:r>
      <w:r w:rsidRPr="00342743">
        <w:rPr>
          <w:bCs/>
        </w:rPr>
        <w:t xml:space="preserve"> £</w:t>
      </w:r>
      <w:r w:rsidR="00342743" w:rsidRPr="00342743">
        <w:rPr>
          <w:bCs/>
        </w:rPr>
        <w:t>95,</w:t>
      </w:r>
      <w:r w:rsidRPr="00342743">
        <w:rPr>
          <w:bCs/>
        </w:rPr>
        <w:t>000</w:t>
      </w:r>
    </w:p>
    <w:p w14:paraId="350ED3AB" w14:textId="59AD3084" w:rsidR="006B32F5" w:rsidRPr="007957F1" w:rsidRDefault="002A3CF6" w:rsidP="006B32F5">
      <w:pPr>
        <w:numPr>
          <w:ilvl w:val="0"/>
          <w:numId w:val="2"/>
        </w:numPr>
        <w:jc w:val="both"/>
        <w:rPr>
          <w:bCs/>
        </w:rPr>
      </w:pPr>
      <w:r w:rsidRPr="007957F1">
        <w:rPr>
          <w:bCs/>
        </w:rPr>
        <w:t xml:space="preserve">Green Grants </w:t>
      </w:r>
      <w:r w:rsidR="007957F1" w:rsidRPr="007957F1">
        <w:rPr>
          <w:bCs/>
        </w:rPr>
        <w:t>7</w:t>
      </w:r>
      <w:r w:rsidRPr="007957F1">
        <w:rPr>
          <w:bCs/>
        </w:rPr>
        <w:t xml:space="preserve"> projects £</w:t>
      </w:r>
      <w:r w:rsidR="007957F1" w:rsidRPr="007957F1">
        <w:rPr>
          <w:bCs/>
        </w:rPr>
        <w:t>6,463</w:t>
      </w:r>
    </w:p>
    <w:p w14:paraId="14DB1CC4" w14:textId="77777777" w:rsidR="006B32F5" w:rsidRPr="006B32F5" w:rsidRDefault="006B32F5" w:rsidP="006B32F5">
      <w:pPr>
        <w:jc w:val="both"/>
        <w:rPr>
          <w:bCs/>
          <w:color w:val="FF0000"/>
        </w:rPr>
      </w:pPr>
    </w:p>
    <w:p w14:paraId="34EB5648" w14:textId="45F4F766" w:rsidR="006B32F5" w:rsidRPr="006B32F5" w:rsidRDefault="002A3CF6" w:rsidP="006B32F5">
      <w:pPr>
        <w:jc w:val="both"/>
        <w:rPr>
          <w:bCs/>
        </w:rPr>
      </w:pPr>
      <w:r w:rsidRPr="006B32F5">
        <w:rPr>
          <w:bCs/>
        </w:rPr>
        <w:t xml:space="preserve">The Fund received Landfill Tax credits income for 2022/23 of £1.246m from landfill operator Suez Recycling and Recovery UK Ltd.  </w:t>
      </w:r>
    </w:p>
    <w:p w14:paraId="4359E225" w14:textId="77777777" w:rsidR="006B32F5" w:rsidRPr="006B32F5" w:rsidRDefault="006B32F5" w:rsidP="006B32F5">
      <w:pPr>
        <w:jc w:val="both"/>
        <w:rPr>
          <w:bCs/>
          <w:color w:val="FF0000"/>
        </w:rPr>
      </w:pPr>
    </w:p>
    <w:p w14:paraId="6A45850C" w14:textId="1DB2E8D4" w:rsidR="006B32F5" w:rsidRPr="006B32F5" w:rsidRDefault="002A3CF6" w:rsidP="006B32F5">
      <w:pPr>
        <w:jc w:val="both"/>
        <w:rPr>
          <w:bCs/>
        </w:rPr>
      </w:pPr>
      <w:r w:rsidRPr="006B32F5">
        <w:rPr>
          <w:bCs/>
        </w:rPr>
        <w:t>It is anticipated that in 2023/24 the income will be an estimated £1.1m.</w:t>
      </w:r>
    </w:p>
    <w:p w14:paraId="080E14E0" w14:textId="77777777" w:rsidR="006B32F5" w:rsidRPr="006B32F5" w:rsidRDefault="006B32F5" w:rsidP="006B32F5">
      <w:pPr>
        <w:jc w:val="both"/>
        <w:rPr>
          <w:bCs/>
          <w:color w:val="FF0000"/>
        </w:rPr>
      </w:pPr>
    </w:p>
    <w:p w14:paraId="1F437DFD" w14:textId="0C4F2656" w:rsidR="006B32F5" w:rsidRPr="006B32F5" w:rsidRDefault="002A3CF6" w:rsidP="006B32F5">
      <w:pPr>
        <w:jc w:val="both"/>
        <w:rPr>
          <w:bCs/>
        </w:rPr>
      </w:pPr>
      <w:r w:rsidRPr="006B32F5">
        <w:rPr>
          <w:bCs/>
        </w:rPr>
        <w:t>The Fund aims to distribute all</w:t>
      </w:r>
      <w:r w:rsidR="00207F84">
        <w:rPr>
          <w:bCs/>
        </w:rPr>
        <w:t xml:space="preserve"> </w:t>
      </w:r>
      <w:r w:rsidRPr="006B32F5">
        <w:rPr>
          <w:bCs/>
        </w:rPr>
        <w:t>o</w:t>
      </w:r>
      <w:r w:rsidRPr="006B32F5">
        <w:rPr>
          <w:bCs/>
        </w:rPr>
        <w:t>f the income it receives annually and drawdown additional funds from reserves to cover any shortfall in grants requested.</w:t>
      </w:r>
    </w:p>
    <w:p w14:paraId="7B45179E" w14:textId="77777777" w:rsidR="006B32F5" w:rsidRPr="006B32F5" w:rsidRDefault="006B32F5" w:rsidP="006B32F5">
      <w:pPr>
        <w:jc w:val="both"/>
        <w:rPr>
          <w:bCs/>
        </w:rPr>
      </w:pPr>
    </w:p>
    <w:p w14:paraId="24A7F7E5" w14:textId="12B6AE2E" w:rsidR="006B32F5" w:rsidRPr="006B32F5" w:rsidRDefault="002A3CF6" w:rsidP="006B32F5">
      <w:pPr>
        <w:jc w:val="both"/>
        <w:rPr>
          <w:bCs/>
        </w:rPr>
      </w:pPr>
      <w:r w:rsidRPr="006B32F5">
        <w:rPr>
          <w:bCs/>
        </w:rPr>
        <w:t xml:space="preserve">At the end of </w:t>
      </w:r>
      <w:r w:rsidR="00207F84" w:rsidRPr="006B32F5">
        <w:rPr>
          <w:bCs/>
        </w:rPr>
        <w:t>March 2023,</w:t>
      </w:r>
      <w:r w:rsidRPr="006B32F5">
        <w:rPr>
          <w:bCs/>
        </w:rPr>
        <w:t xml:space="preserve"> the Fund has 77 active projects where funding has previously been agreed with a value of £1.776m to be draw</w:t>
      </w:r>
      <w:r w:rsidRPr="006B32F5">
        <w:rPr>
          <w:bCs/>
        </w:rPr>
        <w:t>n down by applicant groups in 2023/24.</w:t>
      </w:r>
    </w:p>
    <w:p w14:paraId="5ADDCA75" w14:textId="77777777" w:rsidR="006B32F5" w:rsidRPr="006B32F5" w:rsidRDefault="006B32F5" w:rsidP="006B32F5">
      <w:pPr>
        <w:jc w:val="both"/>
        <w:rPr>
          <w:bCs/>
          <w:color w:val="FF0000"/>
        </w:rPr>
      </w:pPr>
    </w:p>
    <w:p w14:paraId="09ACC22C" w14:textId="77777777" w:rsidR="006B32F5" w:rsidRPr="00F1767E" w:rsidRDefault="002A3CF6" w:rsidP="006B32F5">
      <w:pPr>
        <w:jc w:val="both"/>
      </w:pPr>
      <w:r w:rsidRPr="00F1767E">
        <w:rPr>
          <w:b/>
          <w:bCs/>
        </w:rPr>
        <w:t xml:space="preserve">Lancashire County Council Ownership: </w:t>
      </w:r>
      <w:r w:rsidRPr="00F1767E">
        <w:t xml:space="preserve">Lancashire County Council is one of four Company Members so therefore owns 25% of this company. </w:t>
      </w:r>
    </w:p>
    <w:p w14:paraId="43A1D964" w14:textId="77777777" w:rsidR="006B32F5" w:rsidRPr="00F1767E" w:rsidRDefault="006B32F5" w:rsidP="006B32F5">
      <w:pPr>
        <w:rPr>
          <w:b/>
        </w:rPr>
      </w:pPr>
    </w:p>
    <w:p w14:paraId="331DAF24" w14:textId="77777777" w:rsidR="006B32F5" w:rsidRPr="00F1767E" w:rsidRDefault="002A3CF6" w:rsidP="006B32F5">
      <w:pPr>
        <w:jc w:val="both"/>
        <w:rPr>
          <w:bCs/>
        </w:rPr>
      </w:pPr>
      <w:r w:rsidRPr="00F1767E">
        <w:rPr>
          <w:b/>
        </w:rPr>
        <w:t xml:space="preserve">Conclusions relating to going concern status:  </w:t>
      </w:r>
      <w:r w:rsidRPr="00F1767E">
        <w:rPr>
          <w:bCs/>
        </w:rPr>
        <w:t>No status issues raised by the com</w:t>
      </w:r>
      <w:r w:rsidRPr="00F1767E">
        <w:rPr>
          <w:bCs/>
        </w:rPr>
        <w:t>pany auditors.</w:t>
      </w:r>
    </w:p>
    <w:p w14:paraId="14D4BB71" w14:textId="77777777" w:rsidR="006B32F5" w:rsidRPr="00F1767E" w:rsidRDefault="006B32F5" w:rsidP="006B32F5">
      <w:pPr>
        <w:jc w:val="both"/>
        <w:rPr>
          <w:bCs/>
        </w:rPr>
      </w:pPr>
    </w:p>
    <w:p w14:paraId="40279CD7" w14:textId="77777777" w:rsidR="006B32F5" w:rsidRPr="00F1767E" w:rsidRDefault="002A3CF6" w:rsidP="006B32F5">
      <w:pPr>
        <w:jc w:val="both"/>
        <w:rPr>
          <w:bCs/>
        </w:rPr>
      </w:pPr>
      <w:r w:rsidRPr="00F1767E">
        <w:rPr>
          <w:b/>
        </w:rPr>
        <w:t xml:space="preserve">Lancashire County Council Directors on the Board:  </w:t>
      </w:r>
      <w:r w:rsidRPr="00F1767E">
        <w:rPr>
          <w:bCs/>
        </w:rPr>
        <w:t>One County Councillor – S</w:t>
      </w:r>
      <w:r>
        <w:rPr>
          <w:bCs/>
        </w:rPr>
        <w:t>haun</w:t>
      </w:r>
      <w:r w:rsidRPr="00F1767E">
        <w:rPr>
          <w:bCs/>
        </w:rPr>
        <w:t xml:space="preserve"> Turner</w:t>
      </w:r>
      <w:r>
        <w:rPr>
          <w:bCs/>
        </w:rPr>
        <w:t xml:space="preserve"> (Chairman)</w:t>
      </w:r>
    </w:p>
    <w:p w14:paraId="4AB8C630" w14:textId="77777777" w:rsidR="006B32F5" w:rsidRPr="00F1767E" w:rsidRDefault="006B32F5" w:rsidP="006B32F5">
      <w:pPr>
        <w:keepNext/>
        <w:outlineLvl w:val="0"/>
        <w:rPr>
          <w:b/>
        </w:rPr>
      </w:pPr>
    </w:p>
    <w:p w14:paraId="6F1925C0" w14:textId="173CB91D" w:rsidR="00E200B6" w:rsidRDefault="002A3CF6" w:rsidP="006B32F5">
      <w:r w:rsidRPr="00F1767E">
        <w:rPr>
          <w:b/>
          <w:bCs/>
        </w:rPr>
        <w:t xml:space="preserve">Company Contact Details:  </w:t>
      </w:r>
      <w:r w:rsidRPr="00F1767E">
        <w:t>Andy Rowett, Lancashire Environmental Fund Manag</w:t>
      </w:r>
      <w:r w:rsidR="00207F84">
        <w:t xml:space="preserve">er </w:t>
      </w:r>
      <w:bookmarkEnd w:id="0"/>
    </w:p>
    <w:sectPr w:rsidR="00E20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5F7"/>
    <w:multiLevelType w:val="hybridMultilevel"/>
    <w:tmpl w:val="FCFE39B2"/>
    <w:lvl w:ilvl="0" w:tplc="E7F64B6A">
      <w:start w:val="1"/>
      <w:numFmt w:val="bullet"/>
      <w:lvlText w:val=""/>
      <w:lvlJc w:val="left"/>
      <w:pPr>
        <w:ind w:left="720" w:hanging="360"/>
      </w:pPr>
      <w:rPr>
        <w:rFonts w:ascii="Symbol" w:hAnsi="Symbol" w:hint="default"/>
      </w:rPr>
    </w:lvl>
    <w:lvl w:ilvl="1" w:tplc="B082DAE2" w:tentative="1">
      <w:start w:val="1"/>
      <w:numFmt w:val="bullet"/>
      <w:lvlText w:val="o"/>
      <w:lvlJc w:val="left"/>
      <w:pPr>
        <w:ind w:left="1440" w:hanging="360"/>
      </w:pPr>
      <w:rPr>
        <w:rFonts w:ascii="Courier New" w:hAnsi="Courier New" w:cs="Courier New" w:hint="default"/>
      </w:rPr>
    </w:lvl>
    <w:lvl w:ilvl="2" w:tplc="A3986C48" w:tentative="1">
      <w:start w:val="1"/>
      <w:numFmt w:val="bullet"/>
      <w:lvlText w:val=""/>
      <w:lvlJc w:val="left"/>
      <w:pPr>
        <w:ind w:left="2160" w:hanging="360"/>
      </w:pPr>
      <w:rPr>
        <w:rFonts w:ascii="Wingdings" w:hAnsi="Wingdings" w:hint="default"/>
      </w:rPr>
    </w:lvl>
    <w:lvl w:ilvl="3" w:tplc="66EE1C78" w:tentative="1">
      <w:start w:val="1"/>
      <w:numFmt w:val="bullet"/>
      <w:lvlText w:val=""/>
      <w:lvlJc w:val="left"/>
      <w:pPr>
        <w:ind w:left="2880" w:hanging="360"/>
      </w:pPr>
      <w:rPr>
        <w:rFonts w:ascii="Symbol" w:hAnsi="Symbol" w:hint="default"/>
      </w:rPr>
    </w:lvl>
    <w:lvl w:ilvl="4" w:tplc="AFAE1B3A" w:tentative="1">
      <w:start w:val="1"/>
      <w:numFmt w:val="bullet"/>
      <w:lvlText w:val="o"/>
      <w:lvlJc w:val="left"/>
      <w:pPr>
        <w:ind w:left="3600" w:hanging="360"/>
      </w:pPr>
      <w:rPr>
        <w:rFonts w:ascii="Courier New" w:hAnsi="Courier New" w:cs="Courier New" w:hint="default"/>
      </w:rPr>
    </w:lvl>
    <w:lvl w:ilvl="5" w:tplc="C7A23D4E" w:tentative="1">
      <w:start w:val="1"/>
      <w:numFmt w:val="bullet"/>
      <w:lvlText w:val=""/>
      <w:lvlJc w:val="left"/>
      <w:pPr>
        <w:ind w:left="4320" w:hanging="360"/>
      </w:pPr>
      <w:rPr>
        <w:rFonts w:ascii="Wingdings" w:hAnsi="Wingdings" w:hint="default"/>
      </w:rPr>
    </w:lvl>
    <w:lvl w:ilvl="6" w:tplc="48DA3AD4" w:tentative="1">
      <w:start w:val="1"/>
      <w:numFmt w:val="bullet"/>
      <w:lvlText w:val=""/>
      <w:lvlJc w:val="left"/>
      <w:pPr>
        <w:ind w:left="5040" w:hanging="360"/>
      </w:pPr>
      <w:rPr>
        <w:rFonts w:ascii="Symbol" w:hAnsi="Symbol" w:hint="default"/>
      </w:rPr>
    </w:lvl>
    <w:lvl w:ilvl="7" w:tplc="22E87F86" w:tentative="1">
      <w:start w:val="1"/>
      <w:numFmt w:val="bullet"/>
      <w:lvlText w:val="o"/>
      <w:lvlJc w:val="left"/>
      <w:pPr>
        <w:ind w:left="5760" w:hanging="360"/>
      </w:pPr>
      <w:rPr>
        <w:rFonts w:ascii="Courier New" w:hAnsi="Courier New" w:cs="Courier New" w:hint="default"/>
      </w:rPr>
    </w:lvl>
    <w:lvl w:ilvl="8" w:tplc="A4BC6422" w:tentative="1">
      <w:start w:val="1"/>
      <w:numFmt w:val="bullet"/>
      <w:lvlText w:val=""/>
      <w:lvlJc w:val="left"/>
      <w:pPr>
        <w:ind w:left="6480" w:hanging="360"/>
      </w:pPr>
      <w:rPr>
        <w:rFonts w:ascii="Wingdings" w:hAnsi="Wingdings" w:hint="default"/>
      </w:rPr>
    </w:lvl>
  </w:abstractNum>
  <w:abstractNum w:abstractNumId="1" w15:restartNumberingAfterBreak="0">
    <w:nsid w:val="410E67BF"/>
    <w:multiLevelType w:val="hybridMultilevel"/>
    <w:tmpl w:val="ABAC8E9C"/>
    <w:lvl w:ilvl="0" w:tplc="2E20F496">
      <w:start w:val="1"/>
      <w:numFmt w:val="bullet"/>
      <w:lvlText w:val=""/>
      <w:lvlJc w:val="left"/>
      <w:pPr>
        <w:ind w:left="720" w:hanging="360"/>
      </w:pPr>
      <w:rPr>
        <w:rFonts w:ascii="Symbol" w:hAnsi="Symbol" w:hint="default"/>
      </w:rPr>
    </w:lvl>
    <w:lvl w:ilvl="1" w:tplc="E7DA5620" w:tentative="1">
      <w:start w:val="1"/>
      <w:numFmt w:val="bullet"/>
      <w:lvlText w:val="o"/>
      <w:lvlJc w:val="left"/>
      <w:pPr>
        <w:ind w:left="1440" w:hanging="360"/>
      </w:pPr>
      <w:rPr>
        <w:rFonts w:ascii="Courier New" w:hAnsi="Courier New" w:cs="Courier New" w:hint="default"/>
      </w:rPr>
    </w:lvl>
    <w:lvl w:ilvl="2" w:tplc="811A291E" w:tentative="1">
      <w:start w:val="1"/>
      <w:numFmt w:val="bullet"/>
      <w:lvlText w:val=""/>
      <w:lvlJc w:val="left"/>
      <w:pPr>
        <w:ind w:left="2160" w:hanging="360"/>
      </w:pPr>
      <w:rPr>
        <w:rFonts w:ascii="Wingdings" w:hAnsi="Wingdings" w:hint="default"/>
      </w:rPr>
    </w:lvl>
    <w:lvl w:ilvl="3" w:tplc="B80644CC" w:tentative="1">
      <w:start w:val="1"/>
      <w:numFmt w:val="bullet"/>
      <w:lvlText w:val=""/>
      <w:lvlJc w:val="left"/>
      <w:pPr>
        <w:ind w:left="2880" w:hanging="360"/>
      </w:pPr>
      <w:rPr>
        <w:rFonts w:ascii="Symbol" w:hAnsi="Symbol" w:hint="default"/>
      </w:rPr>
    </w:lvl>
    <w:lvl w:ilvl="4" w:tplc="A686DFFC" w:tentative="1">
      <w:start w:val="1"/>
      <w:numFmt w:val="bullet"/>
      <w:lvlText w:val="o"/>
      <w:lvlJc w:val="left"/>
      <w:pPr>
        <w:ind w:left="3600" w:hanging="360"/>
      </w:pPr>
      <w:rPr>
        <w:rFonts w:ascii="Courier New" w:hAnsi="Courier New" w:cs="Courier New" w:hint="default"/>
      </w:rPr>
    </w:lvl>
    <w:lvl w:ilvl="5" w:tplc="7148781A" w:tentative="1">
      <w:start w:val="1"/>
      <w:numFmt w:val="bullet"/>
      <w:lvlText w:val=""/>
      <w:lvlJc w:val="left"/>
      <w:pPr>
        <w:ind w:left="4320" w:hanging="360"/>
      </w:pPr>
      <w:rPr>
        <w:rFonts w:ascii="Wingdings" w:hAnsi="Wingdings" w:hint="default"/>
      </w:rPr>
    </w:lvl>
    <w:lvl w:ilvl="6" w:tplc="060EBA28" w:tentative="1">
      <w:start w:val="1"/>
      <w:numFmt w:val="bullet"/>
      <w:lvlText w:val=""/>
      <w:lvlJc w:val="left"/>
      <w:pPr>
        <w:ind w:left="5040" w:hanging="360"/>
      </w:pPr>
      <w:rPr>
        <w:rFonts w:ascii="Symbol" w:hAnsi="Symbol" w:hint="default"/>
      </w:rPr>
    </w:lvl>
    <w:lvl w:ilvl="7" w:tplc="307A4012" w:tentative="1">
      <w:start w:val="1"/>
      <w:numFmt w:val="bullet"/>
      <w:lvlText w:val="o"/>
      <w:lvlJc w:val="left"/>
      <w:pPr>
        <w:ind w:left="5760" w:hanging="360"/>
      </w:pPr>
      <w:rPr>
        <w:rFonts w:ascii="Courier New" w:hAnsi="Courier New" w:cs="Courier New" w:hint="default"/>
      </w:rPr>
    </w:lvl>
    <w:lvl w:ilvl="8" w:tplc="85300778" w:tentative="1">
      <w:start w:val="1"/>
      <w:numFmt w:val="bullet"/>
      <w:lvlText w:val=""/>
      <w:lvlJc w:val="left"/>
      <w:pPr>
        <w:ind w:left="6480" w:hanging="360"/>
      </w:pPr>
      <w:rPr>
        <w:rFonts w:ascii="Wingdings" w:hAnsi="Wingdings" w:hint="default"/>
      </w:rPr>
    </w:lvl>
  </w:abstractNum>
  <w:num w:numId="1" w16cid:durableId="1757559581">
    <w:abstractNumId w:val="1"/>
  </w:num>
  <w:num w:numId="2" w16cid:durableId="12412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F5"/>
    <w:rsid w:val="00207F84"/>
    <w:rsid w:val="002A3CF6"/>
    <w:rsid w:val="00342743"/>
    <w:rsid w:val="00501CCB"/>
    <w:rsid w:val="005E6658"/>
    <w:rsid w:val="006B32F5"/>
    <w:rsid w:val="00710DBB"/>
    <w:rsid w:val="007957F1"/>
    <w:rsid w:val="00A72F6F"/>
    <w:rsid w:val="00AA38C1"/>
    <w:rsid w:val="00E200B6"/>
    <w:rsid w:val="00ED64C0"/>
    <w:rsid w:val="00F1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E389"/>
  <w15:chartTrackingRefBased/>
  <w15:docId w15:val="{5C70DCFE-0B37-44E5-9ED1-8B1248FA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F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A38C1"/>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senvfund.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B0A998279F14D9879ABE64E98593A" ma:contentTypeVersion="16" ma:contentTypeDescription="Create a new document." ma:contentTypeScope="" ma:versionID="d06910264e331de79811ac387d49a30b">
  <xsd:schema xmlns:xsd="http://www.w3.org/2001/XMLSchema" xmlns:xs="http://www.w3.org/2001/XMLSchema" xmlns:p="http://schemas.microsoft.com/office/2006/metadata/properties" xmlns:ns2="229a6aeb-56de-49d6-9c58-fd5fe34a5416" xmlns:ns3="b2842dc7-bd4c-456a-b4be-aaa325836316" targetNamespace="http://schemas.microsoft.com/office/2006/metadata/properties" ma:root="true" ma:fieldsID="7e9c4cd0d0a03f4ccfcb34ee5bb83481" ns2:_="" ns3:_="">
    <xsd:import namespace="229a6aeb-56de-49d6-9c58-fd5fe34a5416"/>
    <xsd:import namespace="b2842dc7-bd4c-456a-b4be-aaa325836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a6aeb-56de-49d6-9c58-fd5fe34a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317571-b83f-4233-b437-055807b335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42dc7-bd4c-456a-b4be-aaa325836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7f92af-5f2b-4b06-9a01-7959fb0245bf}" ma:internalName="TaxCatchAll" ma:showField="CatchAllData" ma:web="b2842dc7-bd4c-456a-b4be-aaa325836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842dc7-bd4c-456a-b4be-aaa325836316" xsi:nil="true"/>
    <lcf76f155ced4ddcb4097134ff3c332f xmlns="229a6aeb-56de-49d6-9c58-fd5fe34a5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8EEC78-81DB-4698-9BD2-DCE425102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a6aeb-56de-49d6-9c58-fd5fe34a5416"/>
    <ds:schemaRef ds:uri="b2842dc7-bd4c-456a-b4be-aaa32583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587DB-A942-4FAE-A015-702F80E89AFC}">
  <ds:schemaRefs>
    <ds:schemaRef ds:uri="http://schemas.microsoft.com/sharepoint/v3/contenttype/forms"/>
  </ds:schemaRefs>
</ds:datastoreItem>
</file>

<file path=customXml/itemProps3.xml><?xml version="1.0" encoding="utf-8"?>
<ds:datastoreItem xmlns:ds="http://schemas.openxmlformats.org/officeDocument/2006/customXml" ds:itemID="{48B70603-0E7A-4D9D-BF14-247E68B86D83}">
  <ds:schemaRefs>
    <ds:schemaRef ds:uri="http://schemas.microsoft.com/office/2006/metadata/properties"/>
    <ds:schemaRef ds:uri="http://schemas.microsoft.com/office/infopath/2007/PartnerControls"/>
    <ds:schemaRef ds:uri="b2842dc7-bd4c-456a-b4be-aaa325836316"/>
    <ds:schemaRef ds:uri="229a6aeb-56de-49d6-9c58-fd5fe34a5416"/>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Phillips</dc:creator>
  <cp:lastModifiedBy>Milroy, Andy</cp:lastModifiedBy>
  <cp:revision>5</cp:revision>
  <dcterms:created xsi:type="dcterms:W3CDTF">2023-04-25T11:38:00Z</dcterms:created>
  <dcterms:modified xsi:type="dcterms:W3CDTF">2023-05-16T19:46:00Z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0x010100C8BB0A998279F14D9879ABE64E98593A</vt:lpwstr>
  </property>
</Properties>
</file>